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7B4" w14:textId="26B7D86C" w:rsidR="0051251A" w:rsidRDefault="006125EF" w:rsidP="0051251A">
      <w:pPr>
        <w:jc w:val="center"/>
        <w:rPr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97198" wp14:editId="77D203B2">
            <wp:simplePos x="0" y="0"/>
            <wp:positionH relativeFrom="column">
              <wp:posOffset>0</wp:posOffset>
            </wp:positionH>
            <wp:positionV relativeFrom="paragraph">
              <wp:posOffset>-894715</wp:posOffset>
            </wp:positionV>
            <wp:extent cx="1190625" cy="1190625"/>
            <wp:effectExtent l="0" t="0" r="0" b="0"/>
            <wp:wrapNone/>
            <wp:docPr id="2078476599" name="Picture 2078476599" descr="A picture containing text, outdoor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476599" name="Picture 2078476599" descr="A picture containing text, outdoor, sign, roo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1A" w:rsidRPr="06B6E4CA">
        <w:rPr>
          <w:sz w:val="48"/>
          <w:szCs w:val="48"/>
          <w:u w:val="single"/>
        </w:rPr>
        <w:t>Non-Fiction Text</w:t>
      </w:r>
      <w:r w:rsidR="0051251A">
        <w:rPr>
          <w:sz w:val="48"/>
          <w:szCs w:val="48"/>
          <w:u w:val="single"/>
        </w:rPr>
        <w:t xml:space="preserve"> </w:t>
      </w:r>
      <w:r w:rsidR="0051251A" w:rsidRPr="06B6E4CA">
        <w:rPr>
          <w:sz w:val="48"/>
          <w:szCs w:val="48"/>
          <w:u w:val="single"/>
        </w:rPr>
        <w:t>Typ</w:t>
      </w:r>
      <w:r w:rsidR="0051251A">
        <w:rPr>
          <w:sz w:val="48"/>
          <w:szCs w:val="48"/>
          <w:u w:val="single"/>
        </w:rPr>
        <w:t xml:space="preserve">e </w:t>
      </w:r>
      <w:r w:rsidR="0051251A" w:rsidRPr="06B6E4CA">
        <w:rPr>
          <w:sz w:val="48"/>
          <w:szCs w:val="48"/>
          <w:u w:val="single"/>
        </w:rPr>
        <w:t>Progression</w:t>
      </w:r>
      <w:r>
        <w:rPr>
          <w:sz w:val="48"/>
          <w:szCs w:val="48"/>
          <w:u w:val="single"/>
        </w:rPr>
        <w:t xml:space="preserve">     </w:t>
      </w:r>
    </w:p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719"/>
        <w:gridCol w:w="2391"/>
        <w:gridCol w:w="2515"/>
        <w:gridCol w:w="2401"/>
        <w:gridCol w:w="2391"/>
        <w:gridCol w:w="2394"/>
        <w:gridCol w:w="2395"/>
      </w:tblGrid>
      <w:tr w:rsidR="0051251A" w14:paraId="727E5E1A" w14:textId="77777777" w:rsidTr="0051251A">
        <w:trPr>
          <w:trHeight w:val="415"/>
        </w:trPr>
        <w:tc>
          <w:tcPr>
            <w:tcW w:w="719" w:type="dxa"/>
            <w:shd w:val="clear" w:color="auto" w:fill="1F497D" w:themeFill="text2"/>
          </w:tcPr>
          <w:p w14:paraId="2C7AF4DD" w14:textId="77777777" w:rsidR="0051251A" w:rsidRDefault="0051251A" w:rsidP="0051251A"/>
        </w:tc>
        <w:tc>
          <w:tcPr>
            <w:tcW w:w="4906" w:type="dxa"/>
            <w:gridSpan w:val="2"/>
            <w:shd w:val="clear" w:color="auto" w:fill="1F497D" w:themeFill="text2"/>
          </w:tcPr>
          <w:p w14:paraId="04109E4D" w14:textId="65080D24" w:rsidR="0051251A" w:rsidRPr="00EE7476" w:rsidRDefault="0051251A" w:rsidP="005125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6B6E4CA">
              <w:rPr>
                <w:b/>
                <w:bCs/>
                <w:color w:val="FFFFFF" w:themeColor="background1"/>
                <w:sz w:val="32"/>
                <w:szCs w:val="32"/>
              </w:rPr>
              <w:t>Writing to Inform</w:t>
            </w:r>
          </w:p>
        </w:tc>
        <w:tc>
          <w:tcPr>
            <w:tcW w:w="4792" w:type="dxa"/>
            <w:gridSpan w:val="2"/>
            <w:shd w:val="clear" w:color="auto" w:fill="1F497D" w:themeFill="text2"/>
          </w:tcPr>
          <w:p w14:paraId="0C95A58D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Writing to Argue</w:t>
            </w:r>
          </w:p>
        </w:tc>
        <w:tc>
          <w:tcPr>
            <w:tcW w:w="4789" w:type="dxa"/>
            <w:gridSpan w:val="2"/>
            <w:shd w:val="clear" w:color="auto" w:fill="1F497D" w:themeFill="text2"/>
          </w:tcPr>
          <w:p w14:paraId="63FCC0D4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Writing to Explain</w:t>
            </w:r>
          </w:p>
        </w:tc>
      </w:tr>
      <w:tr w:rsidR="0051251A" w14:paraId="61D46D74" w14:textId="77777777" w:rsidTr="0051251A">
        <w:trPr>
          <w:trHeight w:val="718"/>
        </w:trPr>
        <w:tc>
          <w:tcPr>
            <w:tcW w:w="719" w:type="dxa"/>
            <w:shd w:val="clear" w:color="auto" w:fill="1F497D" w:themeFill="text2"/>
          </w:tcPr>
          <w:p w14:paraId="74ED0A85" w14:textId="77777777" w:rsidR="0051251A" w:rsidRDefault="0051251A" w:rsidP="0051251A"/>
        </w:tc>
        <w:tc>
          <w:tcPr>
            <w:tcW w:w="2391" w:type="dxa"/>
            <w:shd w:val="clear" w:color="auto" w:fill="C6D9F1" w:themeFill="text2" w:themeFillTint="33"/>
          </w:tcPr>
          <w:p w14:paraId="44B992EB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Reports</w:t>
            </w:r>
          </w:p>
        </w:tc>
        <w:tc>
          <w:tcPr>
            <w:tcW w:w="2515" w:type="dxa"/>
            <w:shd w:val="clear" w:color="auto" w:fill="C6D9F1" w:themeFill="text2" w:themeFillTint="33"/>
          </w:tcPr>
          <w:p w14:paraId="1E460BED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Recounts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14:paraId="004452AD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Persuasion</w:t>
            </w:r>
          </w:p>
        </w:tc>
        <w:tc>
          <w:tcPr>
            <w:tcW w:w="2390" w:type="dxa"/>
            <w:shd w:val="clear" w:color="auto" w:fill="C6D9F1" w:themeFill="text2" w:themeFillTint="33"/>
          </w:tcPr>
          <w:p w14:paraId="58246693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Discussion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07800A4C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Instructions</w:t>
            </w:r>
          </w:p>
          <w:p w14:paraId="5617AEE5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0"/>
              </w:rPr>
              <w:t>(</w:t>
            </w:r>
            <w:proofErr w:type="gramStart"/>
            <w:r w:rsidRPr="00EE7476">
              <w:rPr>
                <w:sz w:val="20"/>
              </w:rPr>
              <w:t>how</w:t>
            </w:r>
            <w:proofErr w:type="gramEnd"/>
            <w:r w:rsidRPr="00EE7476">
              <w:rPr>
                <w:sz w:val="20"/>
              </w:rPr>
              <w:t xml:space="preserve"> to do something)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659D6440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8"/>
              </w:rPr>
              <w:t>Explanation</w:t>
            </w:r>
          </w:p>
          <w:p w14:paraId="621BDC04" w14:textId="77777777" w:rsidR="0051251A" w:rsidRPr="00EE7476" w:rsidRDefault="0051251A" w:rsidP="0051251A">
            <w:pPr>
              <w:jc w:val="center"/>
              <w:rPr>
                <w:sz w:val="28"/>
              </w:rPr>
            </w:pPr>
            <w:r w:rsidRPr="00EE7476">
              <w:rPr>
                <w:sz w:val="20"/>
              </w:rPr>
              <w:t>(</w:t>
            </w:r>
            <w:proofErr w:type="gramStart"/>
            <w:r w:rsidRPr="00EE7476">
              <w:rPr>
                <w:sz w:val="20"/>
              </w:rPr>
              <w:t>how</w:t>
            </w:r>
            <w:proofErr w:type="gramEnd"/>
            <w:r w:rsidRPr="00EE7476">
              <w:rPr>
                <w:sz w:val="20"/>
              </w:rPr>
              <w:t xml:space="preserve"> something works)</w:t>
            </w:r>
          </w:p>
        </w:tc>
      </w:tr>
      <w:tr w:rsidR="0051251A" w14:paraId="61625AC2" w14:textId="77777777" w:rsidTr="0051251A">
        <w:trPr>
          <w:trHeight w:val="878"/>
        </w:trPr>
        <w:tc>
          <w:tcPr>
            <w:tcW w:w="719" w:type="dxa"/>
            <w:shd w:val="clear" w:color="auto" w:fill="1F497D" w:themeFill="text2"/>
          </w:tcPr>
          <w:p w14:paraId="2D77D97A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Y1</w:t>
            </w:r>
          </w:p>
        </w:tc>
        <w:tc>
          <w:tcPr>
            <w:tcW w:w="2391" w:type="dxa"/>
            <w:shd w:val="clear" w:color="auto" w:fill="C6D9F1" w:themeFill="text2" w:themeFillTint="33"/>
          </w:tcPr>
          <w:p w14:paraId="69DEEB18" w14:textId="77777777" w:rsidR="0051251A" w:rsidRDefault="0051251A" w:rsidP="0051251A"/>
        </w:tc>
        <w:tc>
          <w:tcPr>
            <w:tcW w:w="2515" w:type="dxa"/>
          </w:tcPr>
          <w:p w14:paraId="27EDE664" w14:textId="77777777" w:rsidR="0051251A" w:rsidRDefault="0051251A" w:rsidP="0051251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Postcards</w:t>
            </w:r>
          </w:p>
          <w:p w14:paraId="6CAC48AB" w14:textId="77777777" w:rsidR="0051251A" w:rsidRDefault="0051251A" w:rsidP="0051251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Recounts based on trips or experiences</w:t>
            </w:r>
          </w:p>
        </w:tc>
        <w:tc>
          <w:tcPr>
            <w:tcW w:w="2401" w:type="dxa"/>
          </w:tcPr>
          <w:p w14:paraId="286CA6C2" w14:textId="77777777" w:rsidR="0051251A" w:rsidRDefault="0051251A" w:rsidP="0051251A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Invitations</w:t>
            </w:r>
          </w:p>
          <w:p w14:paraId="6B4623D6" w14:textId="77777777" w:rsidR="0051251A" w:rsidRDefault="0051251A" w:rsidP="0051251A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Simple letters</w:t>
            </w:r>
          </w:p>
        </w:tc>
        <w:tc>
          <w:tcPr>
            <w:tcW w:w="2390" w:type="dxa"/>
            <w:vMerge w:val="restart"/>
            <w:shd w:val="clear" w:color="auto" w:fill="C6D9F1" w:themeFill="text2" w:themeFillTint="33"/>
          </w:tcPr>
          <w:p w14:paraId="7CD9ADE4" w14:textId="77777777" w:rsidR="0051251A" w:rsidRDefault="0051251A" w:rsidP="0051251A"/>
        </w:tc>
        <w:tc>
          <w:tcPr>
            <w:tcW w:w="2394" w:type="dxa"/>
            <w:vMerge w:val="restart"/>
          </w:tcPr>
          <w:p w14:paraId="45F10C6C" w14:textId="77777777" w:rsidR="0051251A" w:rsidRDefault="0051251A" w:rsidP="0051251A">
            <w:r>
              <w:t>Instructions can be written in every year group</w:t>
            </w:r>
          </w:p>
          <w:p w14:paraId="4B766A2B" w14:textId="77777777" w:rsidR="0051251A" w:rsidRDefault="0051251A" w:rsidP="0051251A">
            <w:pPr>
              <w:tabs>
                <w:tab w:val="left" w:pos="234"/>
              </w:tabs>
            </w:pPr>
          </w:p>
          <w:p w14:paraId="18D3D2C8" w14:textId="77777777" w:rsidR="0051251A" w:rsidRPr="000C64DC" w:rsidRDefault="0051251A" w:rsidP="0051251A">
            <w:r>
              <w:t>They should show progression and be written in line with the grammar expectations for the year group</w:t>
            </w:r>
          </w:p>
        </w:tc>
        <w:tc>
          <w:tcPr>
            <w:tcW w:w="2394" w:type="dxa"/>
            <w:vMerge w:val="restart"/>
            <w:shd w:val="clear" w:color="auto" w:fill="C6D9F1" w:themeFill="text2" w:themeFillTint="33"/>
          </w:tcPr>
          <w:p w14:paraId="114A105C" w14:textId="77777777" w:rsidR="0051251A" w:rsidRDefault="0051251A" w:rsidP="0051251A"/>
        </w:tc>
      </w:tr>
      <w:tr w:rsidR="0051251A" w14:paraId="5377F541" w14:textId="77777777" w:rsidTr="0051251A">
        <w:trPr>
          <w:trHeight w:val="878"/>
        </w:trPr>
        <w:tc>
          <w:tcPr>
            <w:tcW w:w="719" w:type="dxa"/>
            <w:shd w:val="clear" w:color="auto" w:fill="1F497D" w:themeFill="text2"/>
          </w:tcPr>
          <w:p w14:paraId="1540AD4E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Y2</w:t>
            </w:r>
          </w:p>
        </w:tc>
        <w:tc>
          <w:tcPr>
            <w:tcW w:w="2391" w:type="dxa"/>
          </w:tcPr>
          <w:p w14:paraId="6D45413B" w14:textId="77777777" w:rsidR="0051251A" w:rsidRDefault="0051251A" w:rsidP="0051251A">
            <w:r>
              <w:t>Non-chronological reports</w:t>
            </w:r>
          </w:p>
        </w:tc>
        <w:tc>
          <w:tcPr>
            <w:tcW w:w="2515" w:type="dxa"/>
            <w:vMerge w:val="restart"/>
          </w:tcPr>
          <w:p w14:paraId="14E4619B" w14:textId="77777777" w:rsidR="0051251A" w:rsidRDefault="0051251A" w:rsidP="0051251A">
            <w:r>
              <w:t>As before and</w:t>
            </w:r>
          </w:p>
          <w:p w14:paraId="188143D0" w14:textId="77777777" w:rsidR="0051251A" w:rsidRDefault="0051251A" w:rsidP="0051251A">
            <w:pPr>
              <w:pStyle w:val="ListParagraph"/>
              <w:numPr>
                <w:ilvl w:val="0"/>
                <w:numId w:val="3"/>
              </w:numPr>
              <w:ind w:left="359"/>
            </w:pPr>
            <w:r>
              <w:t>Diaries</w:t>
            </w:r>
          </w:p>
          <w:p w14:paraId="3213477F" w14:textId="77777777" w:rsidR="0051251A" w:rsidRDefault="0051251A" w:rsidP="0051251A">
            <w:pPr>
              <w:pStyle w:val="ListParagraph"/>
              <w:numPr>
                <w:ilvl w:val="0"/>
                <w:numId w:val="3"/>
              </w:numPr>
              <w:ind w:left="359"/>
            </w:pPr>
            <w:r>
              <w:t>Letters</w:t>
            </w:r>
          </w:p>
        </w:tc>
        <w:tc>
          <w:tcPr>
            <w:tcW w:w="2401" w:type="dxa"/>
          </w:tcPr>
          <w:p w14:paraId="28AAB12C" w14:textId="77777777" w:rsidR="0051251A" w:rsidRDefault="0051251A" w:rsidP="0051251A">
            <w:r>
              <w:t>As before and</w:t>
            </w:r>
          </w:p>
          <w:p w14:paraId="375BBD40" w14:textId="77777777" w:rsidR="0051251A" w:rsidRDefault="0051251A" w:rsidP="0051251A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Letters</w:t>
            </w:r>
          </w:p>
          <w:p w14:paraId="5578190A" w14:textId="77777777" w:rsidR="0051251A" w:rsidRDefault="0051251A" w:rsidP="0051251A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Posters</w:t>
            </w:r>
          </w:p>
        </w:tc>
        <w:tc>
          <w:tcPr>
            <w:tcW w:w="2390" w:type="dxa"/>
            <w:vMerge/>
          </w:tcPr>
          <w:p w14:paraId="7B6577D6" w14:textId="77777777" w:rsidR="0051251A" w:rsidRDefault="0051251A" w:rsidP="0051251A"/>
        </w:tc>
        <w:tc>
          <w:tcPr>
            <w:tcW w:w="2394" w:type="dxa"/>
            <w:vMerge/>
          </w:tcPr>
          <w:p w14:paraId="7EB33976" w14:textId="77777777" w:rsidR="0051251A" w:rsidRDefault="0051251A" w:rsidP="0051251A"/>
        </w:tc>
        <w:tc>
          <w:tcPr>
            <w:tcW w:w="2394" w:type="dxa"/>
            <w:vMerge/>
          </w:tcPr>
          <w:p w14:paraId="3CB05349" w14:textId="77777777" w:rsidR="0051251A" w:rsidRDefault="0051251A" w:rsidP="0051251A"/>
        </w:tc>
      </w:tr>
      <w:tr w:rsidR="0051251A" w14:paraId="7BFDB1E3" w14:textId="77777777" w:rsidTr="0051251A">
        <w:trPr>
          <w:trHeight w:val="878"/>
        </w:trPr>
        <w:tc>
          <w:tcPr>
            <w:tcW w:w="719" w:type="dxa"/>
            <w:shd w:val="clear" w:color="auto" w:fill="1F497D" w:themeFill="text2"/>
          </w:tcPr>
          <w:p w14:paraId="3C08A15F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Y3</w:t>
            </w:r>
          </w:p>
        </w:tc>
        <w:tc>
          <w:tcPr>
            <w:tcW w:w="2391" w:type="dxa"/>
          </w:tcPr>
          <w:p w14:paraId="32237C6D" w14:textId="77777777" w:rsidR="0051251A" w:rsidRDefault="0051251A" w:rsidP="0051251A">
            <w:r>
              <w:t>As before</w:t>
            </w:r>
          </w:p>
        </w:tc>
        <w:tc>
          <w:tcPr>
            <w:tcW w:w="2515" w:type="dxa"/>
            <w:vMerge/>
          </w:tcPr>
          <w:p w14:paraId="16691CF2" w14:textId="77777777" w:rsidR="0051251A" w:rsidRDefault="0051251A" w:rsidP="0051251A"/>
        </w:tc>
        <w:tc>
          <w:tcPr>
            <w:tcW w:w="2401" w:type="dxa"/>
          </w:tcPr>
          <w:p w14:paraId="59881DFE" w14:textId="77777777" w:rsidR="0051251A" w:rsidRDefault="0051251A" w:rsidP="0051251A">
            <w:r>
              <w:t>As before and</w:t>
            </w:r>
          </w:p>
          <w:p w14:paraId="55F38E4F" w14:textId="77777777" w:rsidR="0051251A" w:rsidRDefault="0051251A" w:rsidP="0051251A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Leaflets</w:t>
            </w:r>
          </w:p>
          <w:p w14:paraId="7BA76242" w14:textId="77777777" w:rsidR="0051251A" w:rsidRDefault="0051251A" w:rsidP="0051251A">
            <w:pPr>
              <w:pStyle w:val="ListParagraph"/>
              <w:numPr>
                <w:ilvl w:val="0"/>
                <w:numId w:val="7"/>
              </w:numPr>
              <w:ind w:left="426"/>
            </w:pPr>
            <w:r>
              <w:t>Adverts</w:t>
            </w:r>
          </w:p>
        </w:tc>
        <w:tc>
          <w:tcPr>
            <w:tcW w:w="2390" w:type="dxa"/>
            <w:vMerge/>
          </w:tcPr>
          <w:p w14:paraId="5F717DF4" w14:textId="77777777" w:rsidR="0051251A" w:rsidRDefault="0051251A" w:rsidP="0051251A"/>
        </w:tc>
        <w:tc>
          <w:tcPr>
            <w:tcW w:w="2394" w:type="dxa"/>
            <w:vMerge/>
          </w:tcPr>
          <w:p w14:paraId="1FF9DCC6" w14:textId="77777777" w:rsidR="0051251A" w:rsidRDefault="0051251A" w:rsidP="0051251A"/>
        </w:tc>
        <w:tc>
          <w:tcPr>
            <w:tcW w:w="2394" w:type="dxa"/>
            <w:vMerge/>
          </w:tcPr>
          <w:p w14:paraId="4F975752" w14:textId="77777777" w:rsidR="0051251A" w:rsidRDefault="0051251A" w:rsidP="0051251A"/>
        </w:tc>
      </w:tr>
      <w:tr w:rsidR="0051251A" w14:paraId="69B9FC22" w14:textId="77777777" w:rsidTr="0051251A">
        <w:trPr>
          <w:trHeight w:val="862"/>
        </w:trPr>
        <w:tc>
          <w:tcPr>
            <w:tcW w:w="719" w:type="dxa"/>
            <w:shd w:val="clear" w:color="auto" w:fill="1F497D" w:themeFill="text2"/>
          </w:tcPr>
          <w:p w14:paraId="4E9E4E25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Y4</w:t>
            </w:r>
          </w:p>
        </w:tc>
        <w:tc>
          <w:tcPr>
            <w:tcW w:w="2391" w:type="dxa"/>
          </w:tcPr>
          <w:p w14:paraId="2A28C4DF" w14:textId="77777777" w:rsidR="0051251A" w:rsidRDefault="0051251A" w:rsidP="0051251A">
            <w:r>
              <w:t>Newspaper reports</w:t>
            </w:r>
          </w:p>
        </w:tc>
        <w:tc>
          <w:tcPr>
            <w:tcW w:w="2515" w:type="dxa"/>
          </w:tcPr>
          <w:p w14:paraId="79157A45" w14:textId="77777777" w:rsidR="0051251A" w:rsidRDefault="0051251A" w:rsidP="0051251A">
            <w:r>
              <w:t>As before and</w:t>
            </w:r>
          </w:p>
          <w:p w14:paraId="4800B269" w14:textId="77777777" w:rsidR="0051251A" w:rsidRDefault="0051251A" w:rsidP="0051251A">
            <w:pPr>
              <w:pStyle w:val="ListParagraph"/>
              <w:numPr>
                <w:ilvl w:val="0"/>
                <w:numId w:val="5"/>
              </w:numPr>
              <w:ind w:left="359"/>
            </w:pPr>
            <w:proofErr w:type="gramStart"/>
            <w:r>
              <w:t>Eye witness</w:t>
            </w:r>
            <w:proofErr w:type="gramEnd"/>
            <w:r>
              <w:t xml:space="preserve"> accounts</w:t>
            </w:r>
          </w:p>
        </w:tc>
        <w:tc>
          <w:tcPr>
            <w:tcW w:w="2401" w:type="dxa"/>
            <w:vMerge w:val="restart"/>
          </w:tcPr>
          <w:p w14:paraId="5DC93E09" w14:textId="77777777" w:rsidR="0051251A" w:rsidRDefault="0051251A" w:rsidP="0051251A">
            <w:r>
              <w:t>As before and</w:t>
            </w:r>
          </w:p>
          <w:p w14:paraId="0C5DBB96" w14:textId="77777777" w:rsidR="0051251A" w:rsidRDefault="0051251A" w:rsidP="0051251A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Travel brochures</w:t>
            </w:r>
          </w:p>
          <w:p w14:paraId="02F21494" w14:textId="77777777" w:rsidR="0051251A" w:rsidRDefault="0051251A" w:rsidP="0051251A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Written arguments</w:t>
            </w:r>
          </w:p>
        </w:tc>
        <w:tc>
          <w:tcPr>
            <w:tcW w:w="2390" w:type="dxa"/>
            <w:vMerge/>
          </w:tcPr>
          <w:p w14:paraId="1C0C3641" w14:textId="77777777" w:rsidR="0051251A" w:rsidRDefault="0051251A" w:rsidP="0051251A"/>
        </w:tc>
        <w:tc>
          <w:tcPr>
            <w:tcW w:w="2394" w:type="dxa"/>
            <w:vMerge/>
          </w:tcPr>
          <w:p w14:paraId="1B8A0FD8" w14:textId="77777777" w:rsidR="0051251A" w:rsidRDefault="0051251A" w:rsidP="0051251A"/>
        </w:tc>
        <w:tc>
          <w:tcPr>
            <w:tcW w:w="2394" w:type="dxa"/>
            <w:vMerge/>
          </w:tcPr>
          <w:p w14:paraId="1A8E8CBD" w14:textId="77777777" w:rsidR="0051251A" w:rsidRDefault="0051251A" w:rsidP="0051251A"/>
        </w:tc>
      </w:tr>
      <w:tr w:rsidR="0051251A" w14:paraId="555968CB" w14:textId="77777777" w:rsidTr="0051251A">
        <w:trPr>
          <w:trHeight w:val="1149"/>
        </w:trPr>
        <w:tc>
          <w:tcPr>
            <w:tcW w:w="719" w:type="dxa"/>
            <w:shd w:val="clear" w:color="auto" w:fill="1F497D" w:themeFill="text2"/>
          </w:tcPr>
          <w:p w14:paraId="1F0A9D83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Y5</w:t>
            </w:r>
          </w:p>
        </w:tc>
        <w:tc>
          <w:tcPr>
            <w:tcW w:w="2391" w:type="dxa"/>
          </w:tcPr>
          <w:p w14:paraId="75497969" w14:textId="77777777" w:rsidR="0051251A" w:rsidRDefault="0051251A" w:rsidP="0051251A">
            <w:r>
              <w:t>As before and</w:t>
            </w:r>
          </w:p>
          <w:p w14:paraId="1EC3B4A5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19"/>
            </w:pPr>
            <w:r>
              <w:t>Broadcasts</w:t>
            </w:r>
          </w:p>
        </w:tc>
        <w:tc>
          <w:tcPr>
            <w:tcW w:w="2515" w:type="dxa"/>
            <w:vMerge w:val="restart"/>
          </w:tcPr>
          <w:p w14:paraId="54F5EF63" w14:textId="77777777" w:rsidR="0051251A" w:rsidRDefault="0051251A" w:rsidP="0051251A">
            <w:r>
              <w:t>As before and</w:t>
            </w:r>
          </w:p>
          <w:p w14:paraId="79ED93CF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59"/>
            </w:pPr>
            <w:r>
              <w:t>Biographies</w:t>
            </w:r>
          </w:p>
        </w:tc>
        <w:tc>
          <w:tcPr>
            <w:tcW w:w="2401" w:type="dxa"/>
            <w:vMerge/>
          </w:tcPr>
          <w:p w14:paraId="2A4C6D27" w14:textId="77777777" w:rsidR="0051251A" w:rsidRDefault="0051251A" w:rsidP="0051251A"/>
        </w:tc>
        <w:tc>
          <w:tcPr>
            <w:tcW w:w="2390" w:type="dxa"/>
          </w:tcPr>
          <w:p w14:paraId="51043BDF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Discussions presented with arguments for, then against</w:t>
            </w:r>
          </w:p>
        </w:tc>
        <w:tc>
          <w:tcPr>
            <w:tcW w:w="2394" w:type="dxa"/>
            <w:vMerge/>
          </w:tcPr>
          <w:p w14:paraId="2A79B786" w14:textId="77777777" w:rsidR="0051251A" w:rsidRDefault="0051251A" w:rsidP="0051251A"/>
        </w:tc>
        <w:tc>
          <w:tcPr>
            <w:tcW w:w="2394" w:type="dxa"/>
            <w:vMerge w:val="restart"/>
          </w:tcPr>
          <w:p w14:paraId="1A825D88" w14:textId="77777777" w:rsidR="0051251A" w:rsidRDefault="0051251A" w:rsidP="0051251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>Explanations with appropriate causal connectives</w:t>
            </w:r>
          </w:p>
          <w:p w14:paraId="164AF9AF" w14:textId="77777777" w:rsidR="0051251A" w:rsidRDefault="0051251A" w:rsidP="0051251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>Based on processes / cycles</w:t>
            </w:r>
          </w:p>
        </w:tc>
      </w:tr>
      <w:tr w:rsidR="0051251A" w14:paraId="77E763D8" w14:textId="77777777" w:rsidTr="0051251A">
        <w:trPr>
          <w:trHeight w:val="2027"/>
        </w:trPr>
        <w:tc>
          <w:tcPr>
            <w:tcW w:w="719" w:type="dxa"/>
            <w:shd w:val="clear" w:color="auto" w:fill="1F497D" w:themeFill="text2"/>
          </w:tcPr>
          <w:p w14:paraId="621612C1" w14:textId="77777777" w:rsidR="0051251A" w:rsidRPr="00EE7476" w:rsidRDefault="0051251A" w:rsidP="0051251A">
            <w:pPr>
              <w:jc w:val="center"/>
              <w:rPr>
                <w:color w:val="FFFFFF" w:themeColor="background1"/>
                <w:sz w:val="32"/>
              </w:rPr>
            </w:pPr>
            <w:r w:rsidRPr="00EE7476">
              <w:rPr>
                <w:color w:val="FFFFFF" w:themeColor="background1"/>
                <w:sz w:val="32"/>
              </w:rPr>
              <w:t>Y6</w:t>
            </w:r>
          </w:p>
        </w:tc>
        <w:tc>
          <w:tcPr>
            <w:tcW w:w="2391" w:type="dxa"/>
          </w:tcPr>
          <w:p w14:paraId="03DA5C3F" w14:textId="77777777" w:rsidR="0051251A" w:rsidRDefault="0051251A" w:rsidP="0051251A">
            <w:r>
              <w:t>As before and</w:t>
            </w:r>
          </w:p>
          <w:p w14:paraId="6B11801A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19"/>
            </w:pPr>
            <w:r>
              <w:t>Reports with other text types included (</w:t>
            </w:r>
            <w:proofErr w:type="gramStart"/>
            <w:r>
              <w:t>e.g.</w:t>
            </w:r>
            <w:proofErr w:type="gramEnd"/>
            <w:r>
              <w:t xml:space="preserve"> information texts)</w:t>
            </w:r>
          </w:p>
        </w:tc>
        <w:tc>
          <w:tcPr>
            <w:tcW w:w="2515" w:type="dxa"/>
            <w:vMerge/>
          </w:tcPr>
          <w:p w14:paraId="196C4D86" w14:textId="77777777" w:rsidR="0051251A" w:rsidRDefault="0051251A" w:rsidP="0051251A"/>
        </w:tc>
        <w:tc>
          <w:tcPr>
            <w:tcW w:w="2401" w:type="dxa"/>
          </w:tcPr>
          <w:p w14:paraId="6AE6CCB1" w14:textId="77777777" w:rsidR="0051251A" w:rsidRDefault="0051251A" w:rsidP="0051251A">
            <w:r>
              <w:t>As before and</w:t>
            </w:r>
          </w:p>
          <w:p w14:paraId="3347994A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Speeches</w:t>
            </w:r>
          </w:p>
        </w:tc>
        <w:tc>
          <w:tcPr>
            <w:tcW w:w="2390" w:type="dxa"/>
          </w:tcPr>
          <w:p w14:paraId="5CD07071" w14:textId="77777777" w:rsidR="0051251A" w:rsidRDefault="0051251A" w:rsidP="0051251A">
            <w:r>
              <w:t>As before and</w:t>
            </w:r>
          </w:p>
          <w:p w14:paraId="4376809C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Discussions presented with key point per paragraph, for and against</w:t>
            </w:r>
          </w:p>
          <w:p w14:paraId="3430A72E" w14:textId="77777777" w:rsidR="0051251A" w:rsidRDefault="0051251A" w:rsidP="0051251A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Debates</w:t>
            </w:r>
          </w:p>
        </w:tc>
        <w:tc>
          <w:tcPr>
            <w:tcW w:w="2394" w:type="dxa"/>
            <w:vMerge/>
          </w:tcPr>
          <w:p w14:paraId="498A66A1" w14:textId="77777777" w:rsidR="0051251A" w:rsidRDefault="0051251A" w:rsidP="0051251A"/>
        </w:tc>
        <w:tc>
          <w:tcPr>
            <w:tcW w:w="2394" w:type="dxa"/>
            <w:vMerge/>
          </w:tcPr>
          <w:p w14:paraId="5D8FFCF0" w14:textId="77777777" w:rsidR="0051251A" w:rsidRDefault="0051251A" w:rsidP="0051251A"/>
        </w:tc>
      </w:tr>
    </w:tbl>
    <w:p w14:paraId="152C7377" w14:textId="65564DFB" w:rsidR="0051251A" w:rsidRDefault="0051251A" w:rsidP="0051251A">
      <w:pPr>
        <w:rPr>
          <w:sz w:val="48"/>
          <w:szCs w:val="48"/>
          <w:u w:val="single"/>
        </w:rPr>
      </w:pPr>
    </w:p>
    <w:p w14:paraId="3AFA8767" w14:textId="77777777" w:rsidR="0051251A" w:rsidRDefault="0051251A" w:rsidP="0051251A"/>
    <w:p w14:paraId="0904838A" w14:textId="5727141B" w:rsidR="00000000" w:rsidRDefault="006125EF" w:rsidP="0051251A"/>
    <w:sectPr w:rsidR="00000000" w:rsidSect="0051251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639F" w14:textId="77777777" w:rsidR="00000000" w:rsidRDefault="006125EF">
      <w:pPr>
        <w:spacing w:after="0" w:line="240" w:lineRule="auto"/>
      </w:pPr>
      <w:r>
        <w:separator/>
      </w:r>
    </w:p>
  </w:endnote>
  <w:endnote w:type="continuationSeparator" w:id="0">
    <w:p w14:paraId="7DB641BD" w14:textId="77777777" w:rsidR="00000000" w:rsidRDefault="0061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B6E4CA" w14:paraId="6B1AF804" w14:textId="77777777" w:rsidTr="06B6E4CA">
      <w:tc>
        <w:tcPr>
          <w:tcW w:w="4650" w:type="dxa"/>
        </w:tcPr>
        <w:p w14:paraId="426B3E1A" w14:textId="057AF959" w:rsidR="06B6E4CA" w:rsidRDefault="06B6E4CA" w:rsidP="06B6E4CA">
          <w:pPr>
            <w:pStyle w:val="Header"/>
            <w:ind w:left="-115"/>
          </w:pPr>
        </w:p>
      </w:tc>
      <w:tc>
        <w:tcPr>
          <w:tcW w:w="4650" w:type="dxa"/>
        </w:tcPr>
        <w:p w14:paraId="7CA1A88D" w14:textId="03EB6382" w:rsidR="06B6E4CA" w:rsidRDefault="06B6E4CA" w:rsidP="06B6E4CA">
          <w:pPr>
            <w:pStyle w:val="Header"/>
            <w:jc w:val="center"/>
          </w:pPr>
        </w:p>
      </w:tc>
      <w:tc>
        <w:tcPr>
          <w:tcW w:w="4650" w:type="dxa"/>
        </w:tcPr>
        <w:p w14:paraId="76523AC1" w14:textId="7A019232" w:rsidR="06B6E4CA" w:rsidRDefault="06B6E4CA" w:rsidP="06B6E4CA">
          <w:pPr>
            <w:pStyle w:val="Header"/>
            <w:ind w:right="-115"/>
            <w:jc w:val="right"/>
          </w:pPr>
        </w:p>
      </w:tc>
    </w:tr>
  </w:tbl>
  <w:p w14:paraId="7A5A2CCD" w14:textId="7C06CDC1" w:rsidR="06B6E4CA" w:rsidRDefault="06B6E4CA" w:rsidP="06B6E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C208" w14:textId="77777777" w:rsidR="00000000" w:rsidRDefault="006125EF">
      <w:pPr>
        <w:spacing w:after="0" w:line="240" w:lineRule="auto"/>
      </w:pPr>
      <w:r>
        <w:separator/>
      </w:r>
    </w:p>
  </w:footnote>
  <w:footnote w:type="continuationSeparator" w:id="0">
    <w:p w14:paraId="510B504A" w14:textId="77777777" w:rsidR="00000000" w:rsidRDefault="0061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B6E4CA" w14:paraId="2BFB58A0" w14:textId="77777777" w:rsidTr="06B6E4CA">
      <w:tc>
        <w:tcPr>
          <w:tcW w:w="4650" w:type="dxa"/>
        </w:tcPr>
        <w:p w14:paraId="577B3418" w14:textId="7D70949A" w:rsidR="06B6E4CA" w:rsidRDefault="06B6E4CA" w:rsidP="06B6E4CA">
          <w:pPr>
            <w:jc w:val="center"/>
          </w:pPr>
          <w:r w:rsidRPr="06B6E4CA">
            <w:rPr>
              <w:noProof/>
              <w:sz w:val="48"/>
              <w:szCs w:val="48"/>
              <w:u w:val="single"/>
              <w:lang w:eastAsia="en-GB"/>
            </w:rPr>
            <w:t xml:space="preserve"> </w:t>
          </w:r>
          <w:r w:rsidRPr="06B6E4CA">
            <w:rPr>
              <w:sz w:val="48"/>
              <w:szCs w:val="48"/>
              <w:u w:val="single"/>
            </w:rPr>
            <w:t xml:space="preserve"> </w:t>
          </w:r>
        </w:p>
        <w:p w14:paraId="4B63D131" w14:textId="5BDA675B" w:rsidR="06B6E4CA" w:rsidRDefault="06B6E4CA" w:rsidP="06B6E4CA">
          <w:pPr>
            <w:pStyle w:val="Header"/>
            <w:ind w:left="-115"/>
          </w:pPr>
        </w:p>
      </w:tc>
      <w:tc>
        <w:tcPr>
          <w:tcW w:w="4650" w:type="dxa"/>
        </w:tcPr>
        <w:p w14:paraId="30DB076F" w14:textId="492F146E" w:rsidR="06B6E4CA" w:rsidRDefault="06B6E4CA" w:rsidP="06B6E4CA">
          <w:pPr>
            <w:pStyle w:val="Header"/>
            <w:jc w:val="center"/>
          </w:pPr>
        </w:p>
      </w:tc>
      <w:tc>
        <w:tcPr>
          <w:tcW w:w="4650" w:type="dxa"/>
        </w:tcPr>
        <w:p w14:paraId="350456A2" w14:textId="39EE6B41" w:rsidR="06B6E4CA" w:rsidRDefault="06B6E4CA" w:rsidP="06B6E4CA">
          <w:pPr>
            <w:pStyle w:val="Header"/>
            <w:ind w:right="-115"/>
            <w:jc w:val="right"/>
          </w:pPr>
        </w:p>
      </w:tc>
    </w:tr>
  </w:tbl>
  <w:p w14:paraId="3AE7606A" w14:textId="4EB04C87" w:rsidR="06B6E4CA" w:rsidRDefault="06B6E4CA" w:rsidP="06B6E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AE"/>
    <w:multiLevelType w:val="hybridMultilevel"/>
    <w:tmpl w:val="F6B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85E"/>
    <w:multiLevelType w:val="hybridMultilevel"/>
    <w:tmpl w:val="D794E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1A53"/>
    <w:multiLevelType w:val="hybridMultilevel"/>
    <w:tmpl w:val="0B9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E20FB"/>
    <w:multiLevelType w:val="hybridMultilevel"/>
    <w:tmpl w:val="C8B8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E32C6"/>
    <w:multiLevelType w:val="hybridMultilevel"/>
    <w:tmpl w:val="0EA8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F7E83"/>
    <w:multiLevelType w:val="hybridMultilevel"/>
    <w:tmpl w:val="CA72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43BEF"/>
    <w:multiLevelType w:val="hybridMultilevel"/>
    <w:tmpl w:val="D490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76"/>
    <w:rsid w:val="000C64DC"/>
    <w:rsid w:val="002D0F37"/>
    <w:rsid w:val="00473906"/>
    <w:rsid w:val="004E2D9B"/>
    <w:rsid w:val="0051251A"/>
    <w:rsid w:val="005C3497"/>
    <w:rsid w:val="006125EF"/>
    <w:rsid w:val="00A51CB1"/>
    <w:rsid w:val="00DC5007"/>
    <w:rsid w:val="00EB1B64"/>
    <w:rsid w:val="00EE7476"/>
    <w:rsid w:val="06B6E4CA"/>
    <w:rsid w:val="10F407E4"/>
    <w:rsid w:val="54E1F65B"/>
    <w:rsid w:val="5A6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389A"/>
  <w15:docId w15:val="{C0750080-BFB1-49A2-B37B-7C1D79E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c3673-fcdc-446b-820b-bce729ff782b">
      <UserInfo>
        <DisplayName>Grant Swarbrooke</DisplayName>
        <AccountId>16</AccountId>
        <AccountType/>
      </UserInfo>
    </SharedWithUsers>
    <MediaLengthInSeconds xmlns="b7f2037c-74e0-43bd-8b2d-d9e0392370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D316C-9689-46C5-ADF3-28290C01F515}">
  <ds:schemaRefs>
    <ds:schemaRef ds:uri="http://schemas.microsoft.com/office/2006/metadata/properties"/>
    <ds:schemaRef ds:uri="http://schemas.microsoft.com/office/infopath/2007/PartnerControls"/>
    <ds:schemaRef ds:uri="8eec3673-fcdc-446b-820b-bce729ff782b"/>
    <ds:schemaRef ds:uri="b7f2037c-74e0-43bd-8b2d-d9e039237076"/>
  </ds:schemaRefs>
</ds:datastoreItem>
</file>

<file path=customXml/itemProps2.xml><?xml version="1.0" encoding="utf-8"?>
<ds:datastoreItem xmlns:ds="http://schemas.openxmlformats.org/officeDocument/2006/customXml" ds:itemID="{B7AEA00E-5405-48F2-8153-681F107F0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13A91-37CE-4E80-BFC3-8A65F9A8F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Servadmin</dc:creator>
  <cp:lastModifiedBy>Grant Swarbrooke</cp:lastModifiedBy>
  <cp:revision>6</cp:revision>
  <dcterms:created xsi:type="dcterms:W3CDTF">2019-11-26T14:16:00Z</dcterms:created>
  <dcterms:modified xsi:type="dcterms:W3CDTF">2022-01-26T12:31:00Z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Order">
    <vt:r8>6500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