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DFB" w:rsidRPr="00441FCF" w:rsidRDefault="00451DFB" w:rsidP="00451DFB">
      <w:pPr>
        <w:ind w:left="-540"/>
        <w:rPr>
          <w:rFonts w:ascii="Garamond" w:hAnsi="Garamond"/>
          <w:sz w:val="28"/>
          <w:szCs w:val="28"/>
        </w:rPr>
      </w:pPr>
      <w:bookmarkStart w:id="0" w:name="_GoBack"/>
      <w:bookmarkEnd w:id="0"/>
      <w:r>
        <w:rPr>
          <w:noProof/>
          <w:color w:val="002060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69850</wp:posOffset>
            </wp:positionH>
            <wp:positionV relativeFrom="paragraph">
              <wp:posOffset>-312420</wp:posOffset>
            </wp:positionV>
            <wp:extent cx="1099820" cy="1308100"/>
            <wp:effectExtent l="0" t="0" r="5080" b="6350"/>
            <wp:wrapSquare wrapText="right"/>
            <wp:docPr id="1" name="Picture 1" descr="Image result for fleur de 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leur de li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820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ell MT" w:hAnsi="Bell MT"/>
          <w:b/>
          <w:szCs w:val="24"/>
        </w:rPr>
        <w:t xml:space="preserve">                                                 </w:t>
      </w:r>
      <w:r w:rsidRPr="00441FCF">
        <w:rPr>
          <w:rFonts w:ascii="Garamond" w:hAnsi="Garamond"/>
          <w:sz w:val="28"/>
          <w:szCs w:val="28"/>
        </w:rPr>
        <w:t xml:space="preserve">Swainswick C </w:t>
      </w:r>
      <w:proofErr w:type="gramStart"/>
      <w:r w:rsidRPr="00441FCF">
        <w:rPr>
          <w:rFonts w:ascii="Garamond" w:hAnsi="Garamond"/>
          <w:sz w:val="28"/>
          <w:szCs w:val="28"/>
        </w:rPr>
        <w:t>Of</w:t>
      </w:r>
      <w:proofErr w:type="gramEnd"/>
      <w:r w:rsidRPr="00441FCF">
        <w:rPr>
          <w:rFonts w:ascii="Garamond" w:hAnsi="Garamond"/>
          <w:sz w:val="28"/>
          <w:szCs w:val="28"/>
        </w:rPr>
        <w:t xml:space="preserve"> E Primary School</w:t>
      </w:r>
    </w:p>
    <w:p w:rsidR="00451DFB" w:rsidRPr="00441FCF" w:rsidRDefault="00451DFB" w:rsidP="00451DFB">
      <w:pPr>
        <w:ind w:left="-540"/>
        <w:jc w:val="right"/>
        <w:rPr>
          <w:rFonts w:ascii="Garamond" w:hAnsi="Garamond"/>
          <w:sz w:val="28"/>
          <w:szCs w:val="28"/>
        </w:rPr>
      </w:pPr>
      <w:proofErr w:type="spellStart"/>
      <w:r w:rsidRPr="00441FCF">
        <w:rPr>
          <w:rFonts w:ascii="Garamond" w:hAnsi="Garamond"/>
          <w:sz w:val="28"/>
          <w:szCs w:val="28"/>
        </w:rPr>
        <w:t>Innox</w:t>
      </w:r>
      <w:proofErr w:type="spellEnd"/>
      <w:r w:rsidRPr="00441FCF">
        <w:rPr>
          <w:rFonts w:ascii="Garamond" w:hAnsi="Garamond"/>
          <w:sz w:val="28"/>
          <w:szCs w:val="28"/>
        </w:rPr>
        <w:t xml:space="preserve"> Lane Upper </w:t>
      </w:r>
    </w:p>
    <w:p w:rsidR="00451DFB" w:rsidRPr="00441FCF" w:rsidRDefault="00451DFB" w:rsidP="00451DFB">
      <w:pPr>
        <w:ind w:left="-540"/>
        <w:jc w:val="right"/>
        <w:rPr>
          <w:rFonts w:ascii="Garamond" w:hAnsi="Garamond"/>
          <w:sz w:val="28"/>
          <w:szCs w:val="28"/>
        </w:rPr>
      </w:pPr>
      <w:r w:rsidRPr="00441FCF">
        <w:rPr>
          <w:rFonts w:ascii="Garamond" w:hAnsi="Garamond"/>
          <w:sz w:val="28"/>
          <w:szCs w:val="28"/>
        </w:rPr>
        <w:t xml:space="preserve">Swainswick Bath </w:t>
      </w:r>
    </w:p>
    <w:p w:rsidR="00451DFB" w:rsidRPr="00441FCF" w:rsidRDefault="00451DFB" w:rsidP="00451DFB">
      <w:pPr>
        <w:ind w:left="-540"/>
        <w:jc w:val="right"/>
        <w:rPr>
          <w:rFonts w:ascii="Garamond" w:hAnsi="Garamond"/>
          <w:sz w:val="28"/>
          <w:szCs w:val="28"/>
        </w:rPr>
      </w:pPr>
      <w:r w:rsidRPr="00441FCF">
        <w:rPr>
          <w:rFonts w:ascii="Garamond" w:hAnsi="Garamond"/>
          <w:sz w:val="28"/>
          <w:szCs w:val="28"/>
        </w:rPr>
        <w:t>Ba1 8db</w:t>
      </w:r>
    </w:p>
    <w:p w:rsidR="00451DFB" w:rsidRPr="00441FCF" w:rsidRDefault="00451DFB" w:rsidP="00451DFB">
      <w:pPr>
        <w:ind w:left="-540"/>
        <w:jc w:val="right"/>
        <w:rPr>
          <w:rFonts w:ascii="Garamond" w:hAnsi="Garamond"/>
          <w:sz w:val="28"/>
          <w:szCs w:val="28"/>
        </w:rPr>
      </w:pPr>
      <w:r w:rsidRPr="00441FCF">
        <w:rPr>
          <w:rFonts w:ascii="Garamond" w:hAnsi="Garamond"/>
          <w:sz w:val="28"/>
          <w:szCs w:val="28"/>
        </w:rPr>
        <w:t xml:space="preserve">Tel 01225 859279  </w:t>
      </w:r>
    </w:p>
    <w:p w:rsidR="00451DFB" w:rsidRPr="00441FCF" w:rsidRDefault="00451DFB" w:rsidP="00451DFB">
      <w:pPr>
        <w:ind w:left="-540"/>
        <w:jc w:val="right"/>
        <w:rPr>
          <w:rFonts w:ascii="Garamond" w:hAnsi="Garamond"/>
          <w:sz w:val="28"/>
          <w:szCs w:val="28"/>
        </w:rPr>
      </w:pPr>
      <w:r w:rsidRPr="00441FCF">
        <w:rPr>
          <w:rFonts w:ascii="Garamond" w:hAnsi="Garamond"/>
          <w:sz w:val="28"/>
          <w:szCs w:val="28"/>
        </w:rPr>
        <w:t>Www.Swainswickschool.Co.Uk</w:t>
      </w:r>
    </w:p>
    <w:p w:rsidR="00451DFB" w:rsidRPr="00441FCF" w:rsidRDefault="00451DFB" w:rsidP="00451DFB">
      <w:pPr>
        <w:rPr>
          <w:rFonts w:ascii="Bell MT" w:hAnsi="Bell MT"/>
          <w:sz w:val="44"/>
        </w:rPr>
      </w:pPr>
      <w:r w:rsidRPr="00441FCF">
        <w:rPr>
          <w:rFonts w:ascii="Bell MT" w:hAnsi="Bell MT"/>
          <w:sz w:val="44"/>
        </w:rPr>
        <w:tab/>
      </w:r>
    </w:p>
    <w:p w:rsidR="00451DFB" w:rsidRPr="006C5481" w:rsidRDefault="00451DFB" w:rsidP="006C5481">
      <w:pPr>
        <w:jc w:val="right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>Monday 10</w:t>
      </w:r>
      <w:r w:rsidRPr="00CA4C32">
        <w:rPr>
          <w:rFonts w:ascii="Garamond" w:hAnsi="Garamond" w:cs="Arial"/>
          <w:szCs w:val="24"/>
          <w:vertAlign w:val="superscript"/>
        </w:rPr>
        <w:t>th</w:t>
      </w:r>
      <w:r>
        <w:rPr>
          <w:rFonts w:ascii="Garamond" w:hAnsi="Garamond" w:cs="Arial"/>
          <w:szCs w:val="24"/>
        </w:rPr>
        <w:t xml:space="preserve"> July</w:t>
      </w:r>
      <w:r w:rsidRPr="00441FCF">
        <w:rPr>
          <w:rFonts w:ascii="Garamond" w:hAnsi="Garamond" w:cs="Arial"/>
          <w:szCs w:val="24"/>
        </w:rPr>
        <w:t xml:space="preserve"> 2017</w:t>
      </w:r>
    </w:p>
    <w:p w:rsidR="006C5481" w:rsidRDefault="006C5481" w:rsidP="00451DFB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451DFB" w:rsidRDefault="00451DFB" w:rsidP="00451DFB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Dear Parents/Carers</w:t>
      </w:r>
    </w:p>
    <w:p w:rsidR="00394095" w:rsidRDefault="00451DFB" w:rsidP="00451DFB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We are delighted to announce the school’</w:t>
      </w:r>
      <w:r w:rsidR="00696C56">
        <w:rPr>
          <w:rFonts w:ascii="Calibri" w:eastAsia="Calibri" w:hAnsi="Calibri"/>
          <w:sz w:val="22"/>
          <w:szCs w:val="22"/>
        </w:rPr>
        <w:t>s results for 2017</w:t>
      </w:r>
      <w:r>
        <w:rPr>
          <w:rFonts w:ascii="Calibri" w:eastAsia="Calibri" w:hAnsi="Calibri"/>
          <w:sz w:val="22"/>
          <w:szCs w:val="22"/>
        </w:rPr>
        <w:t xml:space="preserve">. The children </w:t>
      </w:r>
      <w:r w:rsidR="00394095">
        <w:rPr>
          <w:rFonts w:ascii="Calibri" w:eastAsia="Calibri" w:hAnsi="Calibri"/>
          <w:sz w:val="22"/>
          <w:szCs w:val="22"/>
        </w:rPr>
        <w:t xml:space="preserve">have worked very hard indeed and have </w:t>
      </w:r>
      <w:r w:rsidR="00AF6D47">
        <w:rPr>
          <w:rFonts w:ascii="Calibri" w:eastAsia="Calibri" w:hAnsi="Calibri"/>
          <w:sz w:val="22"/>
          <w:szCs w:val="22"/>
        </w:rPr>
        <w:t>performed exceptionally well</w:t>
      </w:r>
      <w:r w:rsidR="00394095">
        <w:rPr>
          <w:rFonts w:ascii="Calibri" w:eastAsia="Calibri" w:hAnsi="Calibri"/>
          <w:sz w:val="22"/>
          <w:szCs w:val="22"/>
        </w:rPr>
        <w:t>. Throughout the year</w:t>
      </w:r>
      <w:r w:rsidR="007A56C9">
        <w:rPr>
          <w:rFonts w:ascii="Calibri" w:eastAsia="Calibri" w:hAnsi="Calibri"/>
          <w:sz w:val="22"/>
          <w:szCs w:val="22"/>
        </w:rPr>
        <w:t>,</w:t>
      </w:r>
      <w:r w:rsidR="00394095">
        <w:rPr>
          <w:rFonts w:ascii="Calibri" w:eastAsia="Calibri" w:hAnsi="Calibri"/>
          <w:sz w:val="22"/>
          <w:szCs w:val="22"/>
        </w:rPr>
        <w:t xml:space="preserve"> they have demonstrated a wonderful growth </w:t>
      </w:r>
      <w:proofErr w:type="spellStart"/>
      <w:r w:rsidR="00394095">
        <w:rPr>
          <w:rFonts w:ascii="Calibri" w:eastAsia="Calibri" w:hAnsi="Calibri"/>
          <w:sz w:val="22"/>
          <w:szCs w:val="22"/>
        </w:rPr>
        <w:t>mindset</w:t>
      </w:r>
      <w:proofErr w:type="spellEnd"/>
      <w:r w:rsidR="00696C56">
        <w:rPr>
          <w:rFonts w:ascii="Calibri" w:eastAsia="Calibri" w:hAnsi="Calibri"/>
          <w:sz w:val="22"/>
          <w:szCs w:val="22"/>
        </w:rPr>
        <w:t xml:space="preserve"> </w:t>
      </w:r>
      <w:r w:rsidR="00394095">
        <w:rPr>
          <w:rFonts w:ascii="Calibri" w:eastAsia="Calibri" w:hAnsi="Calibri"/>
          <w:sz w:val="22"/>
          <w:szCs w:val="22"/>
        </w:rPr>
        <w:t>attitude to learning and</w:t>
      </w:r>
      <w:r w:rsidR="007A56C9">
        <w:rPr>
          <w:rFonts w:ascii="Calibri" w:eastAsia="Calibri" w:hAnsi="Calibri"/>
          <w:sz w:val="22"/>
          <w:szCs w:val="22"/>
        </w:rPr>
        <w:t xml:space="preserve"> have</w:t>
      </w:r>
      <w:r w:rsidR="00394095">
        <w:rPr>
          <w:rFonts w:ascii="Calibri" w:eastAsia="Calibri" w:hAnsi="Calibri"/>
          <w:sz w:val="22"/>
          <w:szCs w:val="22"/>
        </w:rPr>
        <w:t xml:space="preserve"> grasped every challenge</w:t>
      </w:r>
      <w:r w:rsidR="00696C56">
        <w:rPr>
          <w:rFonts w:ascii="Calibri" w:eastAsia="Calibri" w:hAnsi="Calibri"/>
          <w:sz w:val="22"/>
          <w:szCs w:val="22"/>
        </w:rPr>
        <w:t xml:space="preserve"> with both hands</w:t>
      </w:r>
      <w:r w:rsidR="00394095">
        <w:rPr>
          <w:rFonts w:ascii="Calibri" w:eastAsia="Calibri" w:hAnsi="Calibri"/>
          <w:sz w:val="22"/>
          <w:szCs w:val="22"/>
        </w:rPr>
        <w:t>.</w:t>
      </w:r>
      <w:r w:rsidR="00696C56">
        <w:rPr>
          <w:rFonts w:ascii="Calibri" w:eastAsia="Calibri" w:hAnsi="Calibri"/>
          <w:sz w:val="22"/>
          <w:szCs w:val="22"/>
        </w:rPr>
        <w:t xml:space="preserve"> It is wonderful to walk around the school and see the enthusiasm</w:t>
      </w:r>
      <w:r w:rsidR="007A56C9">
        <w:rPr>
          <w:rFonts w:ascii="Calibri" w:eastAsia="Calibri" w:hAnsi="Calibri"/>
          <w:sz w:val="22"/>
          <w:szCs w:val="22"/>
        </w:rPr>
        <w:t xml:space="preserve"> and</w:t>
      </w:r>
      <w:r w:rsidR="00696C56">
        <w:rPr>
          <w:rFonts w:ascii="Calibri" w:eastAsia="Calibri" w:hAnsi="Calibri"/>
          <w:sz w:val="22"/>
          <w:szCs w:val="22"/>
        </w:rPr>
        <w:t xml:space="preserve"> </w:t>
      </w:r>
      <w:r w:rsidR="007A56C9">
        <w:rPr>
          <w:rFonts w:ascii="Calibri" w:eastAsia="Calibri" w:hAnsi="Calibri"/>
          <w:sz w:val="22"/>
          <w:szCs w:val="22"/>
        </w:rPr>
        <w:t>curiosity the chil</w:t>
      </w:r>
      <w:r w:rsidR="00006F03">
        <w:rPr>
          <w:rFonts w:ascii="Calibri" w:eastAsia="Calibri" w:hAnsi="Calibri"/>
          <w:sz w:val="22"/>
          <w:szCs w:val="22"/>
        </w:rPr>
        <w:t xml:space="preserve">dren </w:t>
      </w:r>
      <w:r w:rsidR="00B64779">
        <w:rPr>
          <w:rFonts w:ascii="Calibri" w:eastAsia="Calibri" w:hAnsi="Calibri"/>
          <w:sz w:val="22"/>
          <w:szCs w:val="22"/>
        </w:rPr>
        <w:t xml:space="preserve">have for </w:t>
      </w:r>
      <w:r w:rsidR="00006F03">
        <w:rPr>
          <w:rFonts w:ascii="Calibri" w:eastAsia="Calibri" w:hAnsi="Calibri"/>
          <w:sz w:val="22"/>
          <w:szCs w:val="22"/>
        </w:rPr>
        <w:t>their learning</w:t>
      </w:r>
      <w:r w:rsidR="00696C56">
        <w:rPr>
          <w:rFonts w:ascii="Calibri" w:eastAsia="Calibri" w:hAnsi="Calibri"/>
          <w:sz w:val="22"/>
          <w:szCs w:val="22"/>
        </w:rPr>
        <w:t xml:space="preserve">. </w:t>
      </w:r>
    </w:p>
    <w:p w:rsidR="00540992" w:rsidRDefault="00394095" w:rsidP="00394095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I would like to take this opportunity to thank the teaching staff for their drive and commitment to providing </w:t>
      </w:r>
      <w:r w:rsidR="00B64779">
        <w:rPr>
          <w:rFonts w:ascii="Calibri" w:eastAsia="Calibri" w:hAnsi="Calibri"/>
          <w:sz w:val="22"/>
          <w:szCs w:val="22"/>
        </w:rPr>
        <w:t xml:space="preserve">engaging, </w:t>
      </w:r>
      <w:r>
        <w:rPr>
          <w:rFonts w:ascii="Calibri" w:eastAsia="Calibri" w:hAnsi="Calibri"/>
          <w:sz w:val="22"/>
          <w:szCs w:val="22"/>
        </w:rPr>
        <w:t>high quality teaching</w:t>
      </w:r>
      <w:r w:rsidR="00696C56">
        <w:rPr>
          <w:rFonts w:ascii="Calibri" w:eastAsia="Calibri" w:hAnsi="Calibri"/>
          <w:sz w:val="22"/>
          <w:szCs w:val="22"/>
        </w:rPr>
        <w:t>.</w:t>
      </w:r>
      <w:r w:rsidR="00540992">
        <w:rPr>
          <w:rFonts w:ascii="Calibri" w:eastAsia="Calibri" w:hAnsi="Calibri"/>
          <w:sz w:val="22"/>
          <w:szCs w:val="22"/>
        </w:rPr>
        <w:t xml:space="preserve"> </w:t>
      </w:r>
      <w:r>
        <w:rPr>
          <w:rFonts w:ascii="Calibri" w:eastAsia="Calibri" w:hAnsi="Calibri"/>
          <w:sz w:val="22"/>
          <w:szCs w:val="22"/>
        </w:rPr>
        <w:t>The children’s happiness is our number one concern.</w:t>
      </w:r>
    </w:p>
    <w:p w:rsidR="00540992" w:rsidRDefault="00540992" w:rsidP="00451DFB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Thank you for your continued support. </w:t>
      </w:r>
      <w:r w:rsidR="00394095">
        <w:rPr>
          <w:rFonts w:ascii="Calibri" w:eastAsia="Calibri" w:hAnsi="Calibri"/>
          <w:sz w:val="22"/>
          <w:szCs w:val="22"/>
        </w:rPr>
        <w:t xml:space="preserve"> </w:t>
      </w:r>
    </w:p>
    <w:p w:rsidR="00451DFB" w:rsidRDefault="006C5481" w:rsidP="00451DFB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Yours faithfully</w:t>
      </w:r>
    </w:p>
    <w:p w:rsidR="006C5481" w:rsidRPr="00CA4C32" w:rsidRDefault="006C5481" w:rsidP="00451DFB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451DFB" w:rsidRPr="00CA4C32" w:rsidRDefault="00451DFB" w:rsidP="00451DFB">
      <w:pPr>
        <w:spacing w:line="276" w:lineRule="auto"/>
        <w:rPr>
          <w:rFonts w:ascii="Calibri" w:eastAsia="Calibri" w:hAnsi="Calibri"/>
          <w:sz w:val="22"/>
          <w:szCs w:val="22"/>
        </w:rPr>
      </w:pPr>
      <w:r w:rsidRPr="00CA4C32">
        <w:rPr>
          <w:rFonts w:ascii="Calibri" w:eastAsia="Calibri" w:hAnsi="Calibri"/>
          <w:sz w:val="22"/>
          <w:szCs w:val="22"/>
        </w:rPr>
        <w:t>Grant Swarbrooke</w:t>
      </w:r>
    </w:p>
    <w:p w:rsidR="00451DFB" w:rsidRPr="00CA4C32" w:rsidRDefault="00451DFB" w:rsidP="00451DFB">
      <w:pPr>
        <w:spacing w:line="276" w:lineRule="auto"/>
        <w:rPr>
          <w:rFonts w:ascii="Calibri" w:eastAsia="Calibri" w:hAnsi="Calibri"/>
          <w:sz w:val="22"/>
          <w:szCs w:val="22"/>
        </w:rPr>
      </w:pPr>
      <w:proofErr w:type="spellStart"/>
      <w:r w:rsidRPr="00CA4C32">
        <w:rPr>
          <w:rFonts w:ascii="Calibri" w:eastAsia="Calibri" w:hAnsi="Calibri"/>
          <w:sz w:val="22"/>
          <w:szCs w:val="22"/>
        </w:rPr>
        <w:t>Headteacher</w:t>
      </w:r>
      <w:proofErr w:type="spellEnd"/>
    </w:p>
    <w:p w:rsidR="00451DFB" w:rsidRPr="00CA4C32" w:rsidRDefault="00451DFB" w:rsidP="00451DFB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1335"/>
      </w:tblGrid>
      <w:tr w:rsidR="00540992" w:rsidTr="00540992">
        <w:trPr>
          <w:trHeight w:val="260"/>
        </w:trPr>
        <w:tc>
          <w:tcPr>
            <w:tcW w:w="2670" w:type="dxa"/>
            <w:gridSpan w:val="2"/>
          </w:tcPr>
          <w:p w:rsidR="006C5481" w:rsidRDefault="006C5481" w:rsidP="00451DFB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Early Years </w:t>
            </w:r>
          </w:p>
          <w:p w:rsidR="00540992" w:rsidRPr="00540992" w:rsidRDefault="00540992" w:rsidP="00451DFB">
            <w:pPr>
              <w:rPr>
                <w:rFonts w:asciiTheme="minorHAnsi" w:hAnsiTheme="minorHAnsi" w:cstheme="minorHAnsi"/>
                <w:sz w:val="20"/>
              </w:rPr>
            </w:pPr>
            <w:r w:rsidRPr="00540992">
              <w:rPr>
                <w:rFonts w:asciiTheme="minorHAnsi" w:hAnsiTheme="minorHAnsi" w:cstheme="minorHAnsi"/>
                <w:sz w:val="20"/>
              </w:rPr>
              <w:t>Good level of Development</w:t>
            </w:r>
          </w:p>
        </w:tc>
      </w:tr>
      <w:tr w:rsidR="00540992" w:rsidTr="00540992">
        <w:trPr>
          <w:trHeight w:val="260"/>
        </w:trPr>
        <w:tc>
          <w:tcPr>
            <w:tcW w:w="1335" w:type="dxa"/>
          </w:tcPr>
          <w:p w:rsidR="00540992" w:rsidRPr="00540992" w:rsidRDefault="00540992" w:rsidP="00451DFB">
            <w:pPr>
              <w:rPr>
                <w:rFonts w:asciiTheme="minorHAnsi" w:hAnsiTheme="minorHAnsi" w:cstheme="minorHAnsi"/>
                <w:sz w:val="20"/>
              </w:rPr>
            </w:pPr>
            <w:r w:rsidRPr="00540992">
              <w:rPr>
                <w:rFonts w:asciiTheme="minorHAnsi" w:hAnsiTheme="minorHAnsi" w:cstheme="minorHAnsi"/>
                <w:sz w:val="20"/>
              </w:rPr>
              <w:t>National</w:t>
            </w:r>
          </w:p>
        </w:tc>
        <w:tc>
          <w:tcPr>
            <w:tcW w:w="1335" w:type="dxa"/>
          </w:tcPr>
          <w:p w:rsidR="00540992" w:rsidRPr="00540992" w:rsidRDefault="00540992" w:rsidP="00451DFB">
            <w:pPr>
              <w:rPr>
                <w:rFonts w:asciiTheme="minorHAnsi" w:hAnsiTheme="minorHAnsi" w:cstheme="minorHAnsi"/>
                <w:sz w:val="20"/>
              </w:rPr>
            </w:pPr>
            <w:r w:rsidRPr="00540992">
              <w:rPr>
                <w:rFonts w:asciiTheme="minorHAnsi" w:hAnsiTheme="minorHAnsi" w:cstheme="minorHAnsi"/>
                <w:sz w:val="20"/>
              </w:rPr>
              <w:t>School</w:t>
            </w:r>
          </w:p>
        </w:tc>
      </w:tr>
      <w:tr w:rsidR="00540992" w:rsidTr="00540992">
        <w:trPr>
          <w:trHeight w:val="276"/>
        </w:trPr>
        <w:tc>
          <w:tcPr>
            <w:tcW w:w="1335" w:type="dxa"/>
          </w:tcPr>
          <w:p w:rsidR="00540992" w:rsidRPr="00540992" w:rsidRDefault="00540992" w:rsidP="00451DFB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70.6%</w:t>
            </w:r>
          </w:p>
        </w:tc>
        <w:tc>
          <w:tcPr>
            <w:tcW w:w="1335" w:type="dxa"/>
          </w:tcPr>
          <w:p w:rsidR="00540992" w:rsidRPr="00540992" w:rsidRDefault="00540992" w:rsidP="00451DFB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83%</w:t>
            </w:r>
          </w:p>
        </w:tc>
      </w:tr>
    </w:tbl>
    <w:p w:rsidR="00451DFB" w:rsidRDefault="00451DFB" w:rsidP="00451DFB">
      <w:pPr>
        <w:rPr>
          <w:rFonts w:ascii="Arial" w:hAnsi="Arial" w:cs="Arial"/>
          <w:szCs w:val="24"/>
        </w:rPr>
      </w:pPr>
    </w:p>
    <w:p w:rsidR="006C5481" w:rsidRDefault="006C5481" w:rsidP="00451DFB">
      <w:pPr>
        <w:rPr>
          <w:rFonts w:ascii="Arial" w:hAnsi="Arial" w:cs="Arial"/>
          <w:szCs w:val="24"/>
        </w:rPr>
      </w:pPr>
    </w:p>
    <w:tbl>
      <w:tblPr>
        <w:tblStyle w:val="TableGrid"/>
        <w:tblpPr w:leftFromText="180" w:rightFromText="180" w:vertAnchor="text" w:horzAnchor="margin" w:tblpY="-75"/>
        <w:tblW w:w="0" w:type="auto"/>
        <w:tblLook w:val="04A0" w:firstRow="1" w:lastRow="0" w:firstColumn="1" w:lastColumn="0" w:noHBand="0" w:noVBand="1"/>
      </w:tblPr>
      <w:tblGrid>
        <w:gridCol w:w="1335"/>
        <w:gridCol w:w="1335"/>
      </w:tblGrid>
      <w:tr w:rsidR="006C5481" w:rsidRPr="00540992" w:rsidTr="006C5481">
        <w:trPr>
          <w:trHeight w:val="260"/>
        </w:trPr>
        <w:tc>
          <w:tcPr>
            <w:tcW w:w="2670" w:type="dxa"/>
            <w:gridSpan w:val="2"/>
          </w:tcPr>
          <w:p w:rsidR="006C5481" w:rsidRPr="00540992" w:rsidRDefault="006C5481" w:rsidP="006C548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Year 1 Phonics Screening</w:t>
            </w:r>
          </w:p>
        </w:tc>
      </w:tr>
      <w:tr w:rsidR="006C5481" w:rsidRPr="00540992" w:rsidTr="006C5481">
        <w:trPr>
          <w:trHeight w:val="260"/>
        </w:trPr>
        <w:tc>
          <w:tcPr>
            <w:tcW w:w="1335" w:type="dxa"/>
          </w:tcPr>
          <w:p w:rsidR="006C5481" w:rsidRPr="00540992" w:rsidRDefault="006C5481" w:rsidP="006C5481">
            <w:pPr>
              <w:rPr>
                <w:rFonts w:asciiTheme="minorHAnsi" w:hAnsiTheme="minorHAnsi" w:cstheme="minorHAnsi"/>
                <w:sz w:val="20"/>
              </w:rPr>
            </w:pPr>
            <w:r w:rsidRPr="00540992">
              <w:rPr>
                <w:rFonts w:asciiTheme="minorHAnsi" w:hAnsiTheme="minorHAnsi" w:cstheme="minorHAnsi"/>
                <w:sz w:val="20"/>
              </w:rPr>
              <w:t>National</w:t>
            </w:r>
          </w:p>
        </w:tc>
        <w:tc>
          <w:tcPr>
            <w:tcW w:w="1335" w:type="dxa"/>
          </w:tcPr>
          <w:p w:rsidR="006C5481" w:rsidRPr="00540992" w:rsidRDefault="006C5481" w:rsidP="006C5481">
            <w:pPr>
              <w:rPr>
                <w:rFonts w:asciiTheme="minorHAnsi" w:hAnsiTheme="minorHAnsi" w:cstheme="minorHAnsi"/>
                <w:sz w:val="20"/>
              </w:rPr>
            </w:pPr>
            <w:r w:rsidRPr="00540992">
              <w:rPr>
                <w:rFonts w:asciiTheme="minorHAnsi" w:hAnsiTheme="minorHAnsi" w:cstheme="minorHAnsi"/>
                <w:sz w:val="20"/>
              </w:rPr>
              <w:t>School</w:t>
            </w:r>
          </w:p>
        </w:tc>
      </w:tr>
      <w:tr w:rsidR="006C5481" w:rsidRPr="00540992" w:rsidTr="006C5481">
        <w:trPr>
          <w:trHeight w:val="276"/>
        </w:trPr>
        <w:tc>
          <w:tcPr>
            <w:tcW w:w="1335" w:type="dxa"/>
          </w:tcPr>
          <w:p w:rsidR="006C5481" w:rsidRPr="00540992" w:rsidRDefault="00C16597" w:rsidP="00C1659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69</w:t>
            </w:r>
            <w:r w:rsidR="006C5481">
              <w:rPr>
                <w:rFonts w:asciiTheme="minorHAnsi" w:hAnsiTheme="minorHAnsi" w:cstheme="minorHAnsi"/>
                <w:sz w:val="20"/>
              </w:rPr>
              <w:t>%</w:t>
            </w:r>
          </w:p>
        </w:tc>
        <w:tc>
          <w:tcPr>
            <w:tcW w:w="1335" w:type="dxa"/>
          </w:tcPr>
          <w:p w:rsidR="006C5481" w:rsidRPr="00540992" w:rsidRDefault="006C5481" w:rsidP="00C1659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83%</w:t>
            </w:r>
          </w:p>
        </w:tc>
      </w:tr>
    </w:tbl>
    <w:p w:rsidR="00451DFB" w:rsidRDefault="00451DFB" w:rsidP="00451DFB">
      <w:pPr>
        <w:rPr>
          <w:rFonts w:ascii="Arial" w:hAnsi="Arial" w:cs="Arial"/>
          <w:szCs w:val="24"/>
        </w:rPr>
      </w:pPr>
    </w:p>
    <w:p w:rsidR="006C5481" w:rsidRDefault="006C5481" w:rsidP="00451DFB">
      <w:pPr>
        <w:rPr>
          <w:rFonts w:ascii="Arial" w:hAnsi="Arial" w:cs="Arial"/>
          <w:szCs w:val="24"/>
        </w:rPr>
      </w:pPr>
    </w:p>
    <w:p w:rsidR="006C5481" w:rsidRDefault="006C5481" w:rsidP="00451DFB">
      <w:pPr>
        <w:rPr>
          <w:rFonts w:ascii="Arial" w:hAnsi="Arial" w:cs="Arial"/>
          <w:szCs w:val="24"/>
        </w:rPr>
      </w:pPr>
    </w:p>
    <w:p w:rsidR="006C5481" w:rsidRDefault="006C5481" w:rsidP="00451DFB">
      <w:pPr>
        <w:rPr>
          <w:rFonts w:ascii="Arial" w:hAnsi="Arial"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1"/>
        <w:gridCol w:w="1540"/>
        <w:gridCol w:w="1541"/>
      </w:tblGrid>
      <w:tr w:rsidR="00683229" w:rsidTr="00447649">
        <w:tc>
          <w:tcPr>
            <w:tcW w:w="9242" w:type="dxa"/>
            <w:gridSpan w:val="6"/>
          </w:tcPr>
          <w:p w:rsidR="00683229" w:rsidRPr="006C5481" w:rsidRDefault="00683229" w:rsidP="0068322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C5481">
              <w:rPr>
                <w:rFonts w:asciiTheme="minorHAnsi" w:hAnsiTheme="minorHAnsi" w:cstheme="minorHAnsi"/>
                <w:sz w:val="20"/>
              </w:rPr>
              <w:t>Year 2 – SAT outcomes  2017</w:t>
            </w:r>
          </w:p>
        </w:tc>
      </w:tr>
      <w:tr w:rsidR="00683229" w:rsidTr="00683229">
        <w:tc>
          <w:tcPr>
            <w:tcW w:w="3080" w:type="dxa"/>
            <w:gridSpan w:val="2"/>
          </w:tcPr>
          <w:p w:rsidR="00683229" w:rsidRPr="006C5481" w:rsidRDefault="00683229" w:rsidP="0068322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C5481">
              <w:rPr>
                <w:rFonts w:asciiTheme="minorHAnsi" w:hAnsiTheme="minorHAnsi" w:cstheme="minorHAnsi"/>
                <w:sz w:val="20"/>
              </w:rPr>
              <w:t>Reading</w:t>
            </w:r>
          </w:p>
        </w:tc>
        <w:tc>
          <w:tcPr>
            <w:tcW w:w="3081" w:type="dxa"/>
            <w:gridSpan w:val="2"/>
          </w:tcPr>
          <w:p w:rsidR="00683229" w:rsidRPr="006C5481" w:rsidRDefault="00683229" w:rsidP="0068322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C5481">
              <w:rPr>
                <w:rFonts w:asciiTheme="minorHAnsi" w:hAnsiTheme="minorHAnsi" w:cstheme="minorHAnsi"/>
                <w:sz w:val="20"/>
              </w:rPr>
              <w:t>Writing</w:t>
            </w:r>
          </w:p>
        </w:tc>
        <w:tc>
          <w:tcPr>
            <w:tcW w:w="3081" w:type="dxa"/>
            <w:gridSpan w:val="2"/>
          </w:tcPr>
          <w:p w:rsidR="00683229" w:rsidRPr="006C5481" w:rsidRDefault="00683229" w:rsidP="0068322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C5481">
              <w:rPr>
                <w:rFonts w:asciiTheme="minorHAnsi" w:hAnsiTheme="minorHAnsi" w:cstheme="minorHAnsi"/>
                <w:sz w:val="20"/>
              </w:rPr>
              <w:t>Mathematics</w:t>
            </w:r>
          </w:p>
        </w:tc>
      </w:tr>
      <w:tr w:rsidR="00683229" w:rsidTr="00EE7D85">
        <w:tc>
          <w:tcPr>
            <w:tcW w:w="1540" w:type="dxa"/>
          </w:tcPr>
          <w:p w:rsidR="00683229" w:rsidRPr="006C5481" w:rsidRDefault="00683229" w:rsidP="0068322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C5481">
              <w:rPr>
                <w:rFonts w:asciiTheme="minorHAnsi" w:hAnsiTheme="minorHAnsi" w:cstheme="minorHAnsi"/>
                <w:sz w:val="20"/>
              </w:rPr>
              <w:t>National</w:t>
            </w:r>
          </w:p>
        </w:tc>
        <w:tc>
          <w:tcPr>
            <w:tcW w:w="1540" w:type="dxa"/>
          </w:tcPr>
          <w:p w:rsidR="00683229" w:rsidRPr="006C5481" w:rsidRDefault="00683229" w:rsidP="0068322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C5481">
              <w:rPr>
                <w:rFonts w:asciiTheme="minorHAnsi" w:hAnsiTheme="minorHAnsi" w:cstheme="minorHAnsi"/>
                <w:sz w:val="20"/>
              </w:rPr>
              <w:t>School</w:t>
            </w:r>
          </w:p>
        </w:tc>
        <w:tc>
          <w:tcPr>
            <w:tcW w:w="1540" w:type="dxa"/>
          </w:tcPr>
          <w:p w:rsidR="00683229" w:rsidRPr="006C5481" w:rsidRDefault="00683229" w:rsidP="0068322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C5481">
              <w:rPr>
                <w:rFonts w:asciiTheme="minorHAnsi" w:hAnsiTheme="minorHAnsi" w:cstheme="minorHAnsi"/>
                <w:sz w:val="20"/>
              </w:rPr>
              <w:t>National</w:t>
            </w:r>
          </w:p>
        </w:tc>
        <w:tc>
          <w:tcPr>
            <w:tcW w:w="1541" w:type="dxa"/>
          </w:tcPr>
          <w:p w:rsidR="00683229" w:rsidRPr="006C5481" w:rsidRDefault="00683229" w:rsidP="0068322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C5481">
              <w:rPr>
                <w:rFonts w:asciiTheme="minorHAnsi" w:hAnsiTheme="minorHAnsi" w:cstheme="minorHAnsi"/>
                <w:sz w:val="20"/>
              </w:rPr>
              <w:t>School</w:t>
            </w:r>
          </w:p>
        </w:tc>
        <w:tc>
          <w:tcPr>
            <w:tcW w:w="1540" w:type="dxa"/>
          </w:tcPr>
          <w:p w:rsidR="00683229" w:rsidRPr="006C5481" w:rsidRDefault="00683229" w:rsidP="0068322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C5481">
              <w:rPr>
                <w:rFonts w:asciiTheme="minorHAnsi" w:hAnsiTheme="minorHAnsi" w:cstheme="minorHAnsi"/>
                <w:sz w:val="20"/>
              </w:rPr>
              <w:t>National</w:t>
            </w:r>
          </w:p>
        </w:tc>
        <w:tc>
          <w:tcPr>
            <w:tcW w:w="1541" w:type="dxa"/>
          </w:tcPr>
          <w:p w:rsidR="00683229" w:rsidRPr="006C5481" w:rsidRDefault="00683229" w:rsidP="0068322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C5481">
              <w:rPr>
                <w:rFonts w:asciiTheme="minorHAnsi" w:hAnsiTheme="minorHAnsi" w:cstheme="minorHAnsi"/>
                <w:sz w:val="20"/>
              </w:rPr>
              <w:t>School</w:t>
            </w:r>
          </w:p>
        </w:tc>
      </w:tr>
      <w:tr w:rsidR="00683229" w:rsidTr="00EE7D85">
        <w:tc>
          <w:tcPr>
            <w:tcW w:w="1540" w:type="dxa"/>
          </w:tcPr>
          <w:p w:rsidR="00683229" w:rsidRPr="006C5481" w:rsidRDefault="006C5481" w:rsidP="0068322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C5481">
              <w:rPr>
                <w:rFonts w:asciiTheme="minorHAnsi" w:hAnsiTheme="minorHAnsi" w:cstheme="minorHAnsi"/>
                <w:sz w:val="20"/>
              </w:rPr>
              <w:t>75.8</w:t>
            </w:r>
            <w:r w:rsidR="00C16597">
              <w:rPr>
                <w:rFonts w:asciiTheme="minorHAnsi" w:hAnsiTheme="minorHAnsi" w:cstheme="minorHAnsi"/>
                <w:sz w:val="20"/>
              </w:rPr>
              <w:t>%</w:t>
            </w:r>
          </w:p>
        </w:tc>
        <w:tc>
          <w:tcPr>
            <w:tcW w:w="1540" w:type="dxa"/>
          </w:tcPr>
          <w:p w:rsidR="00683229" w:rsidRPr="006C5481" w:rsidRDefault="006C5481" w:rsidP="0068322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C5481">
              <w:rPr>
                <w:rFonts w:asciiTheme="minorHAnsi" w:hAnsiTheme="minorHAnsi" w:cstheme="minorHAnsi"/>
                <w:sz w:val="20"/>
              </w:rPr>
              <w:t>82%</w:t>
            </w:r>
          </w:p>
        </w:tc>
        <w:tc>
          <w:tcPr>
            <w:tcW w:w="1540" w:type="dxa"/>
          </w:tcPr>
          <w:p w:rsidR="00683229" w:rsidRPr="006C5481" w:rsidRDefault="006C5481" w:rsidP="0068322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C5481">
              <w:rPr>
                <w:rFonts w:asciiTheme="minorHAnsi" w:hAnsiTheme="minorHAnsi" w:cstheme="minorHAnsi"/>
                <w:sz w:val="20"/>
              </w:rPr>
              <w:t>68.4%</w:t>
            </w:r>
          </w:p>
        </w:tc>
        <w:tc>
          <w:tcPr>
            <w:tcW w:w="1541" w:type="dxa"/>
          </w:tcPr>
          <w:p w:rsidR="00683229" w:rsidRPr="006C5481" w:rsidRDefault="006C5481" w:rsidP="0068322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C5481">
              <w:rPr>
                <w:rFonts w:asciiTheme="minorHAnsi" w:hAnsiTheme="minorHAnsi" w:cstheme="minorHAnsi"/>
                <w:sz w:val="20"/>
              </w:rPr>
              <w:t>74%</w:t>
            </w:r>
          </w:p>
        </w:tc>
        <w:tc>
          <w:tcPr>
            <w:tcW w:w="1540" w:type="dxa"/>
          </w:tcPr>
          <w:p w:rsidR="00683229" w:rsidRPr="006C5481" w:rsidRDefault="006C5481" w:rsidP="0068322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C5481">
              <w:rPr>
                <w:rFonts w:asciiTheme="minorHAnsi" w:hAnsiTheme="minorHAnsi" w:cstheme="minorHAnsi"/>
                <w:sz w:val="20"/>
              </w:rPr>
              <w:t>75.3%</w:t>
            </w:r>
          </w:p>
        </w:tc>
        <w:tc>
          <w:tcPr>
            <w:tcW w:w="1541" w:type="dxa"/>
          </w:tcPr>
          <w:p w:rsidR="00683229" w:rsidRPr="006C5481" w:rsidRDefault="006C5481" w:rsidP="0068322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C5481">
              <w:rPr>
                <w:rFonts w:asciiTheme="minorHAnsi" w:hAnsiTheme="minorHAnsi" w:cstheme="minorHAnsi"/>
                <w:sz w:val="20"/>
              </w:rPr>
              <w:t>74</w:t>
            </w:r>
            <w:r>
              <w:rPr>
                <w:rFonts w:asciiTheme="minorHAnsi" w:hAnsiTheme="minorHAnsi" w:cstheme="minorHAnsi"/>
                <w:sz w:val="20"/>
              </w:rPr>
              <w:t>%</w:t>
            </w:r>
          </w:p>
        </w:tc>
      </w:tr>
    </w:tbl>
    <w:p w:rsidR="00451DFB" w:rsidRDefault="00451DFB" w:rsidP="00451DFB">
      <w:pPr>
        <w:rPr>
          <w:rFonts w:ascii="Arial" w:hAnsi="Arial" w:cs="Arial"/>
          <w:szCs w:val="24"/>
        </w:rPr>
      </w:pPr>
    </w:p>
    <w:p w:rsidR="00451DFB" w:rsidRDefault="00451DFB" w:rsidP="00451DFB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5"/>
        <w:gridCol w:w="1155"/>
        <w:gridCol w:w="1155"/>
        <w:gridCol w:w="1155"/>
        <w:gridCol w:w="1155"/>
        <w:gridCol w:w="1155"/>
        <w:gridCol w:w="1156"/>
        <w:gridCol w:w="1156"/>
      </w:tblGrid>
      <w:tr w:rsidR="006C5481" w:rsidTr="003C1017">
        <w:tc>
          <w:tcPr>
            <w:tcW w:w="9242" w:type="dxa"/>
            <w:gridSpan w:val="8"/>
          </w:tcPr>
          <w:p w:rsidR="006C5481" w:rsidRPr="006C5481" w:rsidRDefault="006C5481" w:rsidP="006C548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C5481">
              <w:rPr>
                <w:rFonts w:asciiTheme="minorHAnsi" w:hAnsiTheme="minorHAnsi" w:cstheme="minorHAnsi"/>
                <w:sz w:val="20"/>
              </w:rPr>
              <w:t>Year 6 – SAT Outcomes 2017</w:t>
            </w:r>
          </w:p>
        </w:tc>
      </w:tr>
      <w:tr w:rsidR="006C5481" w:rsidTr="00AC04DB">
        <w:tc>
          <w:tcPr>
            <w:tcW w:w="2310" w:type="dxa"/>
            <w:gridSpan w:val="2"/>
          </w:tcPr>
          <w:p w:rsidR="00C16597" w:rsidRDefault="006C5481" w:rsidP="00C1659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Reading</w:t>
            </w:r>
          </w:p>
          <w:p w:rsidR="006C5481" w:rsidRPr="006C5481" w:rsidRDefault="00C16597" w:rsidP="00C1659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Met or Exceeded</w:t>
            </w:r>
          </w:p>
        </w:tc>
        <w:tc>
          <w:tcPr>
            <w:tcW w:w="2310" w:type="dxa"/>
            <w:gridSpan w:val="2"/>
          </w:tcPr>
          <w:p w:rsidR="006C5481" w:rsidRDefault="006C5481" w:rsidP="00C1659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Writing</w:t>
            </w:r>
          </w:p>
          <w:p w:rsidR="00C16597" w:rsidRPr="006C5481" w:rsidRDefault="00C16597" w:rsidP="00C1659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Met or Exceeded</w:t>
            </w:r>
          </w:p>
        </w:tc>
        <w:tc>
          <w:tcPr>
            <w:tcW w:w="2310" w:type="dxa"/>
            <w:gridSpan w:val="2"/>
          </w:tcPr>
          <w:p w:rsidR="006C5481" w:rsidRDefault="00C16597" w:rsidP="00C1659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SPAG</w:t>
            </w:r>
          </w:p>
          <w:p w:rsidR="00C16597" w:rsidRPr="006C5481" w:rsidRDefault="00C16597" w:rsidP="00C1659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Met or Exceeded</w:t>
            </w:r>
          </w:p>
        </w:tc>
        <w:tc>
          <w:tcPr>
            <w:tcW w:w="2312" w:type="dxa"/>
            <w:gridSpan w:val="2"/>
          </w:tcPr>
          <w:p w:rsidR="006C5481" w:rsidRDefault="00C16597" w:rsidP="00C1659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Mathematics</w:t>
            </w:r>
          </w:p>
          <w:p w:rsidR="00C16597" w:rsidRPr="006C5481" w:rsidRDefault="00C16597" w:rsidP="00C1659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Met or Exceeded</w:t>
            </w:r>
          </w:p>
        </w:tc>
      </w:tr>
      <w:tr w:rsidR="006C5481" w:rsidTr="006C5481">
        <w:tc>
          <w:tcPr>
            <w:tcW w:w="1155" w:type="dxa"/>
          </w:tcPr>
          <w:p w:rsidR="006C5481" w:rsidRPr="006C5481" w:rsidRDefault="006C5481" w:rsidP="00C1659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National</w:t>
            </w:r>
          </w:p>
        </w:tc>
        <w:tc>
          <w:tcPr>
            <w:tcW w:w="1155" w:type="dxa"/>
          </w:tcPr>
          <w:p w:rsidR="006C5481" w:rsidRPr="006C5481" w:rsidRDefault="006C5481" w:rsidP="00C1659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School</w:t>
            </w:r>
          </w:p>
        </w:tc>
        <w:tc>
          <w:tcPr>
            <w:tcW w:w="1155" w:type="dxa"/>
          </w:tcPr>
          <w:p w:rsidR="006C5481" w:rsidRPr="006C5481" w:rsidRDefault="006C5481" w:rsidP="00C1659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National</w:t>
            </w:r>
          </w:p>
        </w:tc>
        <w:tc>
          <w:tcPr>
            <w:tcW w:w="1155" w:type="dxa"/>
          </w:tcPr>
          <w:p w:rsidR="006C5481" w:rsidRPr="006C5481" w:rsidRDefault="006C5481" w:rsidP="00C1659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School</w:t>
            </w:r>
          </w:p>
        </w:tc>
        <w:tc>
          <w:tcPr>
            <w:tcW w:w="1155" w:type="dxa"/>
          </w:tcPr>
          <w:p w:rsidR="006C5481" w:rsidRPr="006C5481" w:rsidRDefault="006C5481" w:rsidP="00C1659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National</w:t>
            </w:r>
          </w:p>
        </w:tc>
        <w:tc>
          <w:tcPr>
            <w:tcW w:w="1155" w:type="dxa"/>
          </w:tcPr>
          <w:p w:rsidR="006C5481" w:rsidRPr="006C5481" w:rsidRDefault="006C5481" w:rsidP="00C1659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School</w:t>
            </w:r>
          </w:p>
        </w:tc>
        <w:tc>
          <w:tcPr>
            <w:tcW w:w="1156" w:type="dxa"/>
          </w:tcPr>
          <w:p w:rsidR="006C5481" w:rsidRPr="006C5481" w:rsidRDefault="006C5481" w:rsidP="00C1659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National</w:t>
            </w:r>
          </w:p>
        </w:tc>
        <w:tc>
          <w:tcPr>
            <w:tcW w:w="1156" w:type="dxa"/>
          </w:tcPr>
          <w:p w:rsidR="006C5481" w:rsidRPr="006C5481" w:rsidRDefault="006C5481" w:rsidP="00C1659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School</w:t>
            </w:r>
          </w:p>
        </w:tc>
      </w:tr>
      <w:tr w:rsidR="006C5481" w:rsidTr="006C5481">
        <w:tc>
          <w:tcPr>
            <w:tcW w:w="1155" w:type="dxa"/>
          </w:tcPr>
          <w:p w:rsidR="00C16597" w:rsidRDefault="00C16597" w:rsidP="00C16597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6C5481" w:rsidRDefault="00C16597" w:rsidP="00C1659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71%</w:t>
            </w:r>
          </w:p>
          <w:p w:rsidR="00C16597" w:rsidRPr="006C5481" w:rsidRDefault="00C16597" w:rsidP="00C16597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55" w:type="dxa"/>
          </w:tcPr>
          <w:p w:rsidR="00C16597" w:rsidRDefault="00C16597" w:rsidP="00C16597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6C5481" w:rsidRPr="006C5481" w:rsidRDefault="00C16597" w:rsidP="00C1659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100%</w:t>
            </w:r>
          </w:p>
        </w:tc>
        <w:tc>
          <w:tcPr>
            <w:tcW w:w="1155" w:type="dxa"/>
          </w:tcPr>
          <w:p w:rsidR="00C16597" w:rsidRDefault="00C16597" w:rsidP="00C16597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6C5481" w:rsidRPr="006C5481" w:rsidRDefault="00C16597" w:rsidP="00C1659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76%</w:t>
            </w:r>
          </w:p>
        </w:tc>
        <w:tc>
          <w:tcPr>
            <w:tcW w:w="1155" w:type="dxa"/>
          </w:tcPr>
          <w:p w:rsidR="00C16597" w:rsidRDefault="00C16597" w:rsidP="00C16597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6C5481" w:rsidRPr="006C5481" w:rsidRDefault="00C16597" w:rsidP="00C1659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85%</w:t>
            </w:r>
          </w:p>
        </w:tc>
        <w:tc>
          <w:tcPr>
            <w:tcW w:w="1155" w:type="dxa"/>
          </w:tcPr>
          <w:p w:rsidR="00C16597" w:rsidRDefault="00C16597" w:rsidP="00C16597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6C5481" w:rsidRPr="006C5481" w:rsidRDefault="00C16597" w:rsidP="00C1659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77%</w:t>
            </w:r>
          </w:p>
        </w:tc>
        <w:tc>
          <w:tcPr>
            <w:tcW w:w="1155" w:type="dxa"/>
          </w:tcPr>
          <w:p w:rsidR="00C16597" w:rsidRDefault="00C16597" w:rsidP="00C16597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6C5481" w:rsidRPr="006C5481" w:rsidRDefault="00C16597" w:rsidP="00C1659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100%</w:t>
            </w:r>
          </w:p>
        </w:tc>
        <w:tc>
          <w:tcPr>
            <w:tcW w:w="1156" w:type="dxa"/>
          </w:tcPr>
          <w:p w:rsidR="00C16597" w:rsidRDefault="00C16597" w:rsidP="00C16597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6C5481" w:rsidRPr="006C5481" w:rsidRDefault="00C16597" w:rsidP="00C1659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75%</w:t>
            </w:r>
          </w:p>
        </w:tc>
        <w:tc>
          <w:tcPr>
            <w:tcW w:w="1156" w:type="dxa"/>
          </w:tcPr>
          <w:p w:rsidR="00C16597" w:rsidRDefault="00C16597" w:rsidP="00C16597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6C5481" w:rsidRDefault="00C16597" w:rsidP="00C1659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72%</w:t>
            </w:r>
          </w:p>
          <w:p w:rsidR="00C16597" w:rsidRPr="006C5481" w:rsidRDefault="00C16597" w:rsidP="00C16597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010353" w:rsidRDefault="00010353" w:rsidP="00C16597"/>
    <w:sectPr w:rsidR="00010353" w:rsidSect="006C5481">
      <w:pgSz w:w="11906" w:h="16838"/>
      <w:pgMar w:top="1440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DFB"/>
    <w:rsid w:val="00006F03"/>
    <w:rsid w:val="00010353"/>
    <w:rsid w:val="00394095"/>
    <w:rsid w:val="00451DFB"/>
    <w:rsid w:val="00540992"/>
    <w:rsid w:val="00683229"/>
    <w:rsid w:val="00696C56"/>
    <w:rsid w:val="006C5481"/>
    <w:rsid w:val="007A56C9"/>
    <w:rsid w:val="00AF6D47"/>
    <w:rsid w:val="00B64779"/>
    <w:rsid w:val="00C16597"/>
    <w:rsid w:val="00F0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D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09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D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09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and North East Somerset (SWGfL)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Grant Swarbrooke</dc:creator>
  <cp:lastModifiedBy>Grant Swarbrooke</cp:lastModifiedBy>
  <cp:revision>2</cp:revision>
  <cp:lastPrinted>2017-07-10T13:19:00Z</cp:lastPrinted>
  <dcterms:created xsi:type="dcterms:W3CDTF">2017-07-10T14:50:00Z</dcterms:created>
  <dcterms:modified xsi:type="dcterms:W3CDTF">2017-07-10T14:50:00Z</dcterms:modified>
</cp:coreProperties>
</file>